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1C8" w:rsidRPr="003251C8" w:rsidRDefault="003251C8" w:rsidP="003251C8">
      <w:pPr>
        <w:pStyle w:val="a3"/>
        <w:shd w:val="clear" w:color="auto" w:fill="F4F4F4"/>
        <w:spacing w:before="0" w:beforeAutospacing="0" w:after="0" w:afterAutospacing="0"/>
        <w:rPr>
          <w:b/>
        </w:rPr>
      </w:pPr>
      <w:r w:rsidRPr="003251C8">
        <w:rPr>
          <w:b/>
        </w:rPr>
        <w:t>15 января 2020 года для старших групп был проведен праздник "Рождественские колядки"</w:t>
      </w:r>
    </w:p>
    <w:p w:rsidR="003251C8" w:rsidRPr="003251C8" w:rsidRDefault="003251C8" w:rsidP="003251C8">
      <w:pPr>
        <w:pStyle w:val="a3"/>
        <w:shd w:val="clear" w:color="auto" w:fill="F4F4F4"/>
        <w:spacing w:before="0" w:beforeAutospacing="0" w:after="0" w:afterAutospacing="0"/>
        <w:rPr>
          <w:i/>
          <w:color w:val="000000" w:themeColor="text1"/>
        </w:rPr>
      </w:pPr>
      <w:r w:rsidRPr="003251C8">
        <w:rPr>
          <w:b/>
        </w:rPr>
        <w:t xml:space="preserve">Цель </w:t>
      </w:r>
      <w:r w:rsidRPr="003251C8">
        <w:t>:</w:t>
      </w:r>
      <w:r w:rsidRPr="003251C8">
        <w:rPr>
          <w:rStyle w:val="a4"/>
          <w:i w:val="0"/>
          <w:color w:val="000000" w:themeColor="text1"/>
        </w:rPr>
        <w:t>Поддерживать </w:t>
      </w:r>
      <w:hyperlink r:id="rId4" w:tgtFrame="_blank" w:history="1">
        <w:r w:rsidRPr="003251C8">
          <w:rPr>
            <w:rStyle w:val="a5"/>
            <w:i/>
            <w:iCs/>
            <w:color w:val="000000" w:themeColor="text1"/>
            <w:u w:val="none"/>
          </w:rPr>
          <w:t>интерес</w:t>
        </w:r>
      </w:hyperlink>
      <w:r w:rsidRPr="003251C8">
        <w:rPr>
          <w:rStyle w:val="a4"/>
          <w:i w:val="0"/>
          <w:color w:val="000000" w:themeColor="text1"/>
        </w:rPr>
        <w:t> детей к истокам русской национальной культуры;</w:t>
      </w:r>
    </w:p>
    <w:p w:rsidR="003251C8" w:rsidRPr="003251C8" w:rsidRDefault="003251C8" w:rsidP="003251C8">
      <w:pPr>
        <w:pStyle w:val="a3"/>
        <w:shd w:val="clear" w:color="auto" w:fill="F4F4F4"/>
        <w:spacing w:before="0" w:beforeAutospacing="0" w:after="0" w:afterAutospacing="0"/>
        <w:rPr>
          <w:i/>
          <w:color w:val="000000" w:themeColor="text1"/>
        </w:rPr>
      </w:pPr>
      <w:r w:rsidRPr="003251C8">
        <w:rPr>
          <w:rStyle w:val="a4"/>
          <w:i w:val="0"/>
          <w:color w:val="000000" w:themeColor="text1"/>
        </w:rPr>
        <w:t>Продолжать знакомить </w:t>
      </w:r>
      <w:hyperlink r:id="rId5" w:tgtFrame="_blank" w:history="1">
        <w:r w:rsidRPr="003251C8">
          <w:rPr>
            <w:rStyle w:val="a5"/>
            <w:i/>
            <w:iCs/>
            <w:color w:val="000000" w:themeColor="text1"/>
            <w:u w:val="none"/>
          </w:rPr>
          <w:t>детей</w:t>
        </w:r>
      </w:hyperlink>
      <w:r w:rsidRPr="003251C8">
        <w:rPr>
          <w:rStyle w:val="a4"/>
          <w:i w:val="0"/>
          <w:color w:val="000000" w:themeColor="text1"/>
        </w:rPr>
        <w:t> с обрядовыми праздниками;</w:t>
      </w:r>
    </w:p>
    <w:p w:rsidR="003251C8" w:rsidRPr="003251C8" w:rsidRDefault="003251C8" w:rsidP="003251C8">
      <w:pPr>
        <w:pStyle w:val="a3"/>
        <w:shd w:val="clear" w:color="auto" w:fill="F4F4F4"/>
        <w:spacing w:before="0" w:beforeAutospacing="0" w:after="0" w:afterAutospacing="0"/>
        <w:rPr>
          <w:rStyle w:val="a4"/>
          <w:i w:val="0"/>
          <w:color w:val="000000" w:themeColor="text1"/>
        </w:rPr>
      </w:pPr>
      <w:r w:rsidRPr="003251C8">
        <w:rPr>
          <w:rStyle w:val="a4"/>
          <w:i w:val="0"/>
          <w:color w:val="000000" w:themeColor="text1"/>
        </w:rPr>
        <w:t>Разучить </w:t>
      </w:r>
      <w:hyperlink r:id="rId6" w:tgtFrame="_blank" w:history="1">
        <w:r w:rsidRPr="003251C8">
          <w:rPr>
            <w:rStyle w:val="a5"/>
            <w:i/>
            <w:iCs/>
            <w:color w:val="000000" w:themeColor="text1"/>
            <w:u w:val="none"/>
          </w:rPr>
          <w:t>музыкальный фольклорный</w:t>
        </w:r>
      </w:hyperlink>
      <w:r w:rsidRPr="003251C8">
        <w:rPr>
          <w:rStyle w:val="a4"/>
          <w:i w:val="0"/>
          <w:color w:val="000000" w:themeColor="text1"/>
        </w:rPr>
        <w:t> материал, использовать в повседневном жизни</w:t>
      </w:r>
    </w:p>
    <w:p w:rsidR="003251C8" w:rsidRPr="003251C8" w:rsidRDefault="003251C8" w:rsidP="003251C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251C8">
        <w:rPr>
          <w:rStyle w:val="a4"/>
          <w:b/>
          <w:bCs/>
          <w:color w:val="2D2A2A"/>
        </w:rPr>
        <w:t xml:space="preserve"> </w:t>
      </w:r>
      <w:r w:rsidRPr="003251C8">
        <w:rPr>
          <w:rStyle w:val="c38"/>
          <w:b/>
          <w:bCs/>
          <w:color w:val="2D2A2A"/>
        </w:rPr>
        <w:t>Задачи</w:t>
      </w:r>
      <w:r w:rsidRPr="003251C8">
        <w:rPr>
          <w:rStyle w:val="c39"/>
          <w:b/>
          <w:bCs/>
          <w:color w:val="2D2A2A"/>
        </w:rPr>
        <w:t>:</w:t>
      </w:r>
      <w:r w:rsidRPr="003251C8">
        <w:rPr>
          <w:rStyle w:val="c13"/>
          <w:color w:val="000000"/>
        </w:rPr>
        <w:t>  </w:t>
      </w:r>
      <w:r w:rsidRPr="003251C8">
        <w:rPr>
          <w:rStyle w:val="c6"/>
          <w:color w:val="000000"/>
        </w:rPr>
        <w:t>Познакомить детей</w:t>
      </w:r>
      <w:r w:rsidRPr="003251C8">
        <w:rPr>
          <w:rStyle w:val="c15"/>
          <w:b/>
          <w:bCs/>
          <w:color w:val="000000"/>
        </w:rPr>
        <w:t> </w:t>
      </w:r>
      <w:r w:rsidRPr="003251C8">
        <w:rPr>
          <w:rStyle w:val="c6"/>
          <w:color w:val="000000"/>
        </w:rPr>
        <w:t>с русским  праздником – Колядки.</w:t>
      </w:r>
    </w:p>
    <w:p w:rsidR="003251C8" w:rsidRPr="003251C8" w:rsidRDefault="003251C8" w:rsidP="003251C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251C8">
        <w:rPr>
          <w:rStyle w:val="c6"/>
          <w:color w:val="000000"/>
        </w:rPr>
        <w:t xml:space="preserve"> Вызывать у детей желание знакомиться с устным народным творчеством (колядки, </w:t>
      </w:r>
      <w:proofErr w:type="spellStart"/>
      <w:r w:rsidRPr="003251C8">
        <w:rPr>
          <w:rStyle w:val="c6"/>
          <w:color w:val="000000"/>
        </w:rPr>
        <w:t>потешки</w:t>
      </w:r>
      <w:proofErr w:type="spellEnd"/>
      <w:r w:rsidRPr="003251C8">
        <w:rPr>
          <w:rStyle w:val="c6"/>
          <w:color w:val="000000"/>
        </w:rPr>
        <w:t>, частушки  и др.);</w:t>
      </w:r>
    </w:p>
    <w:p w:rsidR="003251C8" w:rsidRPr="003251C8" w:rsidRDefault="003251C8" w:rsidP="003251C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251C8">
        <w:rPr>
          <w:rStyle w:val="c6"/>
          <w:color w:val="000000"/>
        </w:rPr>
        <w:t> Развивать художественно – творческую деятельность путем ознакомления с предметами быта, обычаями, играми и песнями, относящейся к периоду празднования колядок.</w:t>
      </w:r>
    </w:p>
    <w:p w:rsidR="003251C8" w:rsidRPr="003251C8" w:rsidRDefault="003251C8" w:rsidP="003251C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251C8">
        <w:rPr>
          <w:rStyle w:val="c6"/>
          <w:color w:val="000000"/>
        </w:rPr>
        <w:t> Воспитывать у детей чувство причастности к русской культуре, обществу, которое дорожит своим прошлым, как достоянием.</w:t>
      </w:r>
    </w:p>
    <w:p w:rsidR="003251C8" w:rsidRDefault="003251C8" w:rsidP="003251C8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23"/>
          <w:szCs w:val="23"/>
        </w:rPr>
      </w:pPr>
    </w:p>
    <w:p w:rsidR="000E1EEC" w:rsidRDefault="000E1EEC" w:rsidP="003251C8"/>
    <w:sectPr w:rsidR="000E1EEC" w:rsidSect="000E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251C8"/>
    <w:rsid w:val="000E1EEC"/>
    <w:rsid w:val="0032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251C8"/>
    <w:rPr>
      <w:i/>
      <w:iCs/>
    </w:rPr>
  </w:style>
  <w:style w:type="character" w:styleId="a5">
    <w:name w:val="Hyperlink"/>
    <w:basedOn w:val="a0"/>
    <w:uiPriority w:val="99"/>
    <w:semiHidden/>
    <w:unhideWhenUsed/>
    <w:rsid w:val="003251C8"/>
    <w:rPr>
      <w:color w:val="0000FF"/>
      <w:u w:val="single"/>
    </w:rPr>
  </w:style>
  <w:style w:type="paragraph" w:customStyle="1" w:styleId="c2">
    <w:name w:val="c2"/>
    <w:basedOn w:val="a"/>
    <w:rsid w:val="0032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3251C8"/>
  </w:style>
  <w:style w:type="character" w:customStyle="1" w:styleId="c39">
    <w:name w:val="c39"/>
    <w:basedOn w:val="a0"/>
    <w:rsid w:val="003251C8"/>
  </w:style>
  <w:style w:type="character" w:customStyle="1" w:styleId="c13">
    <w:name w:val="c13"/>
    <w:basedOn w:val="a0"/>
    <w:rsid w:val="003251C8"/>
  </w:style>
  <w:style w:type="character" w:customStyle="1" w:styleId="c6">
    <w:name w:val="c6"/>
    <w:basedOn w:val="a0"/>
    <w:rsid w:val="003251C8"/>
  </w:style>
  <w:style w:type="character" w:customStyle="1" w:styleId="c15">
    <w:name w:val="c15"/>
    <w:basedOn w:val="a0"/>
    <w:rsid w:val="003251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50ds.ru/music/5325-muzykalnyy-folklornyy-prazdnik-khleb-vsemu-golova-dlya-detey-starshego-doshkolnogo-vozrasta.html" TargetMode="External"/><Relationship Id="rId5" Type="http://schemas.openxmlformats.org/officeDocument/2006/relationships/hyperlink" Target="http://50ds.ru/logoped/5534-novye-podkhody-pri-razvitii-u-detey-svyaznoy-monologicheskoy-rechi--ili-razvitie-u-detey-naglyadnykh-form-simvolizatsii.html" TargetMode="External"/><Relationship Id="rId4" Type="http://schemas.openxmlformats.org/officeDocument/2006/relationships/hyperlink" Target="http://50ds.ru/psiholog/7698-razvivaem-poznavatelnyy-interes--konspekty-zanyatiy-po-femp-s-ispolzovaniem-blokov-denesh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1040</Characters>
  <Application>Microsoft Office Word</Application>
  <DocSecurity>0</DocSecurity>
  <Lines>8</Lines>
  <Paragraphs>2</Paragraphs>
  <ScaleCrop>false</ScaleCrop>
  <Company>Grizli777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Кирилл&amp;Таня</dc:creator>
  <cp:lastModifiedBy>Кирилл&amp;Таня</cp:lastModifiedBy>
  <cp:revision>1</cp:revision>
  <dcterms:created xsi:type="dcterms:W3CDTF">2020-02-23T11:42:00Z</dcterms:created>
  <dcterms:modified xsi:type="dcterms:W3CDTF">2020-02-23T11:52:00Z</dcterms:modified>
</cp:coreProperties>
</file>